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727" w:rsidRDefault="00772727" w:rsidP="00772727">
      <w:pPr>
        <w:pStyle w:val="Ttulo"/>
        <w:shd w:val="clear" w:color="auto" w:fill="FFFFFF"/>
        <w:jc w:val="both"/>
        <w:rPr>
          <w:b/>
          <w:color w:val="auto"/>
          <w:sz w:val="24"/>
          <w:szCs w:val="24"/>
          <w:highlight w:val="magenta"/>
        </w:rPr>
      </w:pPr>
      <w:r>
        <w:rPr>
          <w:b/>
          <w:color w:val="auto"/>
          <w:sz w:val="24"/>
          <w:szCs w:val="24"/>
          <w:highlight w:val="magenta"/>
        </w:rPr>
        <w:t xml:space="preserve">TÍTULO: ¿QUÉ NOS VENDE </w:t>
      </w:r>
      <w:smartTag w:uri="urn:schemas-microsoft-com:office:smarttags" w:element="PersonName">
        <w:smartTagPr>
          <w:attr w:name="ProductID" w:val="LA PUBLICIDAD TELEVISIVA"/>
        </w:smartTagPr>
        <w:r>
          <w:rPr>
            <w:b/>
            <w:color w:val="auto"/>
            <w:sz w:val="24"/>
            <w:szCs w:val="24"/>
            <w:highlight w:val="magenta"/>
          </w:rPr>
          <w:t>LA PUBLICIDAD TELEVISIVA</w:t>
        </w:r>
      </w:smartTag>
      <w:r>
        <w:rPr>
          <w:b/>
          <w:color w:val="auto"/>
          <w:sz w:val="24"/>
          <w:szCs w:val="24"/>
          <w:highlight w:val="magenta"/>
        </w:rPr>
        <w:t>?</w:t>
      </w:r>
      <w:r w:rsidRPr="002D2C64">
        <w:rPr>
          <w:rStyle w:val="Refdenotaalpie"/>
          <w:b/>
          <w:color w:val="auto"/>
          <w:highlight w:val="magenta"/>
        </w:rPr>
        <w:footnoteReference w:customMarkFollows="1" w:id="1"/>
        <w:sym w:font="Symbol" w:char="F02A"/>
      </w:r>
    </w:p>
    <w:p w:rsidR="00772727" w:rsidRDefault="00772727" w:rsidP="00772727">
      <w:pPr>
        <w:pStyle w:val="Ttulo"/>
        <w:shd w:val="clear" w:color="auto" w:fill="FFFFFF"/>
        <w:jc w:val="both"/>
        <w:rPr>
          <w:b/>
          <w:color w:val="auto"/>
          <w:sz w:val="24"/>
          <w:szCs w:val="24"/>
          <w:highlight w:val="magenta"/>
        </w:rPr>
      </w:pPr>
    </w:p>
    <w:p w:rsidR="00772727" w:rsidRDefault="00772727" w:rsidP="00772727">
      <w:pPr>
        <w:pStyle w:val="Ttulo"/>
        <w:shd w:val="clear" w:color="auto" w:fill="FFFFFF"/>
        <w:jc w:val="both"/>
        <w:rPr>
          <w:b/>
          <w:color w:val="auto"/>
          <w:sz w:val="24"/>
          <w:szCs w:val="24"/>
          <w:highlight w:val="magenta"/>
        </w:rPr>
      </w:pPr>
      <w:r>
        <w:rPr>
          <w:b/>
          <w:color w:val="auto"/>
          <w:sz w:val="24"/>
          <w:szCs w:val="24"/>
          <w:highlight w:val="magenta"/>
        </w:rPr>
        <w:t>DIMENSIÓN: VIDA SALUDABLE</w:t>
      </w:r>
    </w:p>
    <w:p w:rsidR="00772727" w:rsidRDefault="00772727" w:rsidP="00772727">
      <w:pPr>
        <w:pStyle w:val="Ttulo"/>
        <w:shd w:val="clear" w:color="auto" w:fill="FFFFFF"/>
        <w:jc w:val="both"/>
        <w:rPr>
          <w:b/>
          <w:color w:val="auto"/>
          <w:sz w:val="24"/>
          <w:szCs w:val="24"/>
          <w:highlight w:val="magenta"/>
        </w:rPr>
      </w:pPr>
    </w:p>
    <w:p w:rsidR="00772727" w:rsidRDefault="00772727" w:rsidP="00772727">
      <w:pPr>
        <w:pStyle w:val="Ttulo"/>
        <w:shd w:val="clear" w:color="auto" w:fill="FFFFFF"/>
        <w:jc w:val="both"/>
        <w:rPr>
          <w:bCs/>
          <w:color w:val="auto"/>
          <w:sz w:val="24"/>
          <w:szCs w:val="24"/>
          <w:highlight w:val="magenta"/>
        </w:rPr>
      </w:pPr>
      <w:r>
        <w:rPr>
          <w:b/>
          <w:color w:val="auto"/>
          <w:sz w:val="24"/>
          <w:szCs w:val="24"/>
          <w:highlight w:val="magenta"/>
        </w:rPr>
        <w:t>LÍNEA DE ACCIÓN: FORMACIÓN</w:t>
      </w:r>
    </w:p>
    <w:p w:rsidR="00772727" w:rsidRDefault="00772727" w:rsidP="00772727">
      <w:pPr>
        <w:jc w:val="both"/>
        <w:rPr>
          <w:rFonts w:ascii="Arial" w:hAnsi="Arial" w:cs="Arial"/>
        </w:rPr>
      </w:pPr>
    </w:p>
    <w:p w:rsidR="00772727" w:rsidRDefault="00772727" w:rsidP="00772727">
      <w:pPr>
        <w:jc w:val="both"/>
        <w:rPr>
          <w:rFonts w:ascii="Arial" w:hAnsi="Arial" w:cs="Arial"/>
        </w:rPr>
      </w:pPr>
      <w:r>
        <w:rPr>
          <w:rFonts w:ascii="Arial" w:hAnsi="Arial" w:cs="Arial"/>
          <w:b/>
          <w:bCs/>
        </w:rPr>
        <w:t>Ubicación:</w:t>
      </w:r>
      <w:r>
        <w:rPr>
          <w:rFonts w:ascii="Arial" w:hAnsi="Arial" w:cs="Arial"/>
        </w:rPr>
        <w:t xml:space="preserve"> Curricular</w:t>
      </w:r>
    </w:p>
    <w:p w:rsidR="00772727" w:rsidRDefault="00772727" w:rsidP="00772727">
      <w:pPr>
        <w:jc w:val="both"/>
        <w:rPr>
          <w:rFonts w:ascii="Arial" w:hAnsi="Arial" w:cs="Arial"/>
        </w:rPr>
      </w:pPr>
    </w:p>
    <w:p w:rsidR="00772727" w:rsidRDefault="00772727" w:rsidP="00772727">
      <w:pPr>
        <w:pStyle w:val="Ttulo"/>
        <w:shd w:val="clear" w:color="auto" w:fill="FFFFFF"/>
        <w:jc w:val="both"/>
        <w:rPr>
          <w:bCs/>
          <w:color w:val="auto"/>
          <w:sz w:val="24"/>
          <w:szCs w:val="24"/>
          <w:highlight w:val="magenta"/>
        </w:rPr>
      </w:pPr>
      <w:r>
        <w:rPr>
          <w:b/>
          <w:bCs/>
          <w:color w:val="auto"/>
          <w:sz w:val="24"/>
          <w:szCs w:val="24"/>
        </w:rPr>
        <w:t>A quién va dirigido</w:t>
      </w:r>
      <w:r>
        <w:rPr>
          <w:color w:val="auto"/>
          <w:sz w:val="24"/>
          <w:szCs w:val="24"/>
        </w:rPr>
        <w:t>: Estudiantes</w:t>
      </w:r>
    </w:p>
    <w:p w:rsidR="00772727" w:rsidRDefault="00772727" w:rsidP="00772727">
      <w:pPr>
        <w:jc w:val="both"/>
        <w:rPr>
          <w:rFonts w:ascii="Arial" w:hAnsi="Arial" w:cs="Arial"/>
          <w:b/>
          <w:i/>
        </w:rPr>
      </w:pPr>
    </w:p>
    <w:p w:rsidR="00772727" w:rsidRDefault="00772727" w:rsidP="00772727">
      <w:pPr>
        <w:jc w:val="both"/>
        <w:rPr>
          <w:rFonts w:ascii="Arial" w:hAnsi="Arial" w:cs="Arial"/>
          <w:sz w:val="28"/>
          <w:szCs w:val="28"/>
        </w:rPr>
      </w:pPr>
      <w:r>
        <w:rPr>
          <w:rFonts w:ascii="Arial" w:hAnsi="Arial" w:cs="Arial"/>
          <w:noProof/>
          <w:sz w:val="28"/>
          <w:szCs w:val="28"/>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p>
    <w:p w:rsidR="00772727" w:rsidRDefault="00772727" w:rsidP="00772727">
      <w:pPr>
        <w:jc w:val="both"/>
        <w:rPr>
          <w:rFonts w:ascii="Arial" w:hAnsi="Arial" w:cs="Arial"/>
          <w:sz w:val="28"/>
          <w:szCs w:val="28"/>
        </w:rPr>
      </w:pPr>
      <w:r>
        <w:rPr>
          <w:rFonts w:ascii="Arial" w:hAnsi="Arial" w:cs="Arial"/>
          <w:b/>
        </w:rPr>
        <w:t xml:space="preserve">Duración aproximada: </w:t>
      </w:r>
      <w:r>
        <w:rPr>
          <w:rFonts w:ascii="Arial" w:hAnsi="Arial" w:cs="Arial"/>
        </w:rPr>
        <w:t>45 minutos</w:t>
      </w:r>
    </w:p>
    <w:p w:rsidR="00772727" w:rsidRDefault="00772727" w:rsidP="00772727">
      <w:pPr>
        <w:jc w:val="both"/>
        <w:rPr>
          <w:rFonts w:ascii="Arial" w:hAnsi="Arial" w:cs="Arial"/>
        </w:rPr>
      </w:pPr>
    </w:p>
    <w:p w:rsidR="00772727" w:rsidRDefault="00772727" w:rsidP="00772727">
      <w:pPr>
        <w:jc w:val="both"/>
        <w:rPr>
          <w:rFonts w:ascii="Calibri" w:hAnsi="Calibri"/>
          <w:b/>
          <w:bCs/>
          <w:lang w:val="es-ES_tradnl"/>
        </w:rPr>
      </w:pPr>
      <w:r>
        <w:rPr>
          <w:rFonts w:ascii="Arial" w:hAnsi="Arial" w:cs="Arial"/>
          <w:b/>
          <w:bCs/>
          <w:lang w:val="es-ES_tradnl"/>
        </w:rPr>
        <w:t>Propósito:</w:t>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lang w:val="es-ES_tradnl"/>
        </w:rPr>
        <w:tab/>
      </w:r>
      <w:r>
        <w:rPr>
          <w:rFonts w:ascii="Calibri" w:hAnsi="Calibri"/>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772727" w:rsidRDefault="00772727" w:rsidP="00772727">
      <w:pPr>
        <w:ind w:left="357"/>
        <w:jc w:val="both"/>
        <w:rPr>
          <w:rFonts w:ascii="Arial" w:hAnsi="Arial"/>
        </w:rPr>
      </w:pPr>
    </w:p>
    <w:p w:rsidR="00772727" w:rsidRPr="00C82AA1" w:rsidRDefault="00772727" w:rsidP="00772727">
      <w:pPr>
        <w:pStyle w:val="Sangra2detindependiente"/>
        <w:spacing w:line="240" w:lineRule="auto"/>
        <w:ind w:left="0"/>
        <w:jc w:val="both"/>
        <w:rPr>
          <w:rFonts w:ascii="Arial" w:hAnsi="Arial" w:cs="Arial"/>
        </w:rPr>
      </w:pPr>
      <w:r w:rsidRPr="00C82AA1">
        <w:rPr>
          <w:rFonts w:ascii="Arial" w:hAnsi="Arial" w:cs="Arial"/>
        </w:rPr>
        <w:t xml:space="preserve">Reflexionar sobre la importancia de ver de forma crítica los mensajes publicitarios, especialmente los de la televisión, analizando qué dicen y por qué lo dicen. </w:t>
      </w:r>
    </w:p>
    <w:p w:rsidR="00772727" w:rsidRDefault="00772727" w:rsidP="00772727">
      <w:pPr>
        <w:jc w:val="both"/>
        <w:rPr>
          <w:rFonts w:ascii="Calibri" w:hAnsi="Calibri"/>
          <w:lang w:val="es-ES_tradnl"/>
        </w:rPr>
      </w:pPr>
    </w:p>
    <w:p w:rsidR="00772727" w:rsidRDefault="00772727" w:rsidP="00772727">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772727" w:rsidRDefault="00772727" w:rsidP="00772727">
      <w:pPr>
        <w:jc w:val="both"/>
        <w:rPr>
          <w:rFonts w:ascii="Arial" w:hAnsi="Arial" w:cs="Arial"/>
          <w:b/>
          <w:lang w:val="es-ES_tradnl"/>
        </w:rPr>
      </w:pPr>
    </w:p>
    <w:p w:rsidR="00772727" w:rsidRDefault="00772727" w:rsidP="00772727">
      <w:pPr>
        <w:jc w:val="both"/>
        <w:rPr>
          <w:rFonts w:ascii="Arial" w:hAnsi="Arial" w:cs="Arial"/>
          <w:b/>
          <w:lang w:val="es-ES_tradnl"/>
        </w:rPr>
      </w:pPr>
      <w:r>
        <w:rPr>
          <w:rFonts w:ascii="Arial" w:hAnsi="Arial" w:cs="Arial"/>
          <w:b/>
          <w:lang w:val="es-ES_tradnl"/>
        </w:rPr>
        <w:t>Preparación de la actividad:</w:t>
      </w:r>
    </w:p>
    <w:p w:rsidR="00772727" w:rsidRDefault="00772727" w:rsidP="00772727">
      <w:pPr>
        <w:jc w:val="both"/>
        <w:rPr>
          <w:rFonts w:ascii="Arial" w:hAnsi="Arial" w:cs="Arial"/>
          <w:b/>
          <w:lang w:val="es-ES_tradnl"/>
        </w:rPr>
      </w:pPr>
    </w:p>
    <w:p w:rsidR="00772727" w:rsidRDefault="00772727" w:rsidP="00772727">
      <w:pPr>
        <w:jc w:val="both"/>
        <w:rPr>
          <w:rFonts w:ascii="Arial" w:hAnsi="Arial" w:cs="Arial"/>
          <w:szCs w:val="28"/>
          <w:lang w:val="es-ES_tradnl"/>
        </w:rPr>
      </w:pPr>
      <w:r>
        <w:rPr>
          <w:rFonts w:ascii="Arial" w:hAnsi="Arial" w:cs="Arial"/>
          <w:lang w:val="es-ES_tradnl"/>
        </w:rPr>
        <w:t>El coordinador de la actividad  deberá preparar una hoja de rotafolio con las preguntas que se exponen a continuación y contar con los siguientes materiales:</w:t>
      </w:r>
      <w:r>
        <w:rPr>
          <w:rFonts w:ascii="Arial" w:hAnsi="Arial" w:cs="Arial"/>
          <w:bCs/>
          <w:szCs w:val="28"/>
          <w:lang w:val="es-ES_tradnl"/>
        </w:rPr>
        <w:t xml:space="preserve"> revistas dirigidas a jóvenes, hojas de rotafolio, hojas de papel tamaño carta, plumones, plumas cinta adhesiva.</w:t>
      </w:r>
    </w:p>
    <w:p w:rsidR="00772727" w:rsidRDefault="00772727" w:rsidP="00772727">
      <w:pPr>
        <w:jc w:val="both"/>
        <w:rPr>
          <w:rFonts w:ascii="Arial" w:hAnsi="Arial" w:cs="Arial"/>
          <w:szCs w:val="28"/>
          <w:lang w:val="es-ES_tradnl"/>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35"/>
      </w:tblGrid>
      <w:tr w:rsidR="00772727" w:rsidRPr="00967D19" w:rsidTr="00682077">
        <w:tblPrEx>
          <w:tblCellMar>
            <w:top w:w="0" w:type="dxa"/>
            <w:bottom w:w="0" w:type="dxa"/>
          </w:tblCellMar>
        </w:tblPrEx>
        <w:trPr>
          <w:cantSplit/>
        </w:trPr>
        <w:tc>
          <w:tcPr>
            <w:tcW w:w="10135" w:type="dxa"/>
          </w:tcPr>
          <w:p w:rsidR="00772727" w:rsidRPr="00967D19" w:rsidRDefault="00772727" w:rsidP="00682077">
            <w:pPr>
              <w:pStyle w:val="Ttulo1"/>
              <w:jc w:val="center"/>
              <w:rPr>
                <w:rFonts w:ascii="Arial" w:hAnsi="Arial" w:cs="Arial"/>
                <w:b/>
                <w:i w:val="0"/>
              </w:rPr>
            </w:pPr>
            <w:r w:rsidRPr="00967D19">
              <w:rPr>
                <w:rFonts w:ascii="Arial" w:hAnsi="Arial" w:cs="Arial"/>
                <w:b/>
                <w:i w:val="0"/>
              </w:rPr>
              <w:lastRenderedPageBreak/>
              <w:t>Ficha técnica</w:t>
            </w:r>
          </w:p>
        </w:tc>
      </w:tr>
      <w:tr w:rsidR="00772727" w:rsidRPr="0064735F" w:rsidTr="00682077">
        <w:tblPrEx>
          <w:tblCellMar>
            <w:top w:w="0" w:type="dxa"/>
            <w:bottom w:w="0" w:type="dxa"/>
          </w:tblCellMar>
        </w:tblPrEx>
        <w:trPr>
          <w:cantSplit/>
        </w:trPr>
        <w:tc>
          <w:tcPr>
            <w:tcW w:w="10135" w:type="dxa"/>
          </w:tcPr>
          <w:p w:rsidR="00772727" w:rsidRPr="0064735F" w:rsidRDefault="00772727" w:rsidP="00682077">
            <w:pPr>
              <w:spacing w:after="120"/>
              <w:jc w:val="both"/>
              <w:rPr>
                <w:rFonts w:ascii="Arial" w:hAnsi="Arial" w:cs="Arial"/>
              </w:rPr>
            </w:pPr>
            <w:r w:rsidRPr="0064735F">
              <w:rPr>
                <w:rFonts w:ascii="Arial" w:hAnsi="Arial" w:cs="Arial"/>
              </w:rPr>
              <w:t xml:space="preserve">La transmisión de la publicidad, comerciales y anuncios, ha representado uno de los objetivos primordiales de la televisión comercial, pues </w:t>
            </w:r>
            <w:r>
              <w:rPr>
                <w:rFonts w:ascii="Arial" w:hAnsi="Arial" w:cs="Arial"/>
              </w:rPr>
              <w:t>su</w:t>
            </w:r>
            <w:r w:rsidRPr="0064735F">
              <w:rPr>
                <w:rFonts w:ascii="Arial" w:hAnsi="Arial" w:cs="Arial"/>
              </w:rPr>
              <w:t xml:space="preserve"> subsistencia depende de los patrocinador</w:t>
            </w:r>
            <w:r>
              <w:rPr>
                <w:rFonts w:ascii="Arial" w:hAnsi="Arial" w:cs="Arial"/>
              </w:rPr>
              <w:t xml:space="preserve">es. La publicidad es, por eso, un género muy relevante </w:t>
            </w:r>
            <w:r w:rsidRPr="0064735F">
              <w:rPr>
                <w:rFonts w:ascii="Arial" w:hAnsi="Arial" w:cs="Arial"/>
              </w:rPr>
              <w:t>e</w:t>
            </w:r>
            <w:r>
              <w:rPr>
                <w:rFonts w:ascii="Arial" w:hAnsi="Arial" w:cs="Arial"/>
              </w:rPr>
              <w:t>n</w:t>
            </w:r>
            <w:r w:rsidRPr="0064735F">
              <w:rPr>
                <w:rFonts w:ascii="Arial" w:hAnsi="Arial" w:cs="Arial"/>
              </w:rPr>
              <w:t xml:space="preserve"> los sistemas de televisión y sus efectos se elevan insertándola en una emisión interesante ya que, según las investigaciones, se graba mejor en la memoria porque cuenta con una audiencia interesada y con una postura favorable hacia lo que está viendo. </w:t>
            </w:r>
          </w:p>
          <w:p w:rsidR="00772727" w:rsidRPr="0064735F" w:rsidRDefault="00772727" w:rsidP="00682077">
            <w:pPr>
              <w:spacing w:after="120"/>
              <w:jc w:val="both"/>
              <w:rPr>
                <w:rFonts w:ascii="Arial" w:hAnsi="Arial" w:cs="Arial"/>
              </w:rPr>
            </w:pPr>
            <w:r>
              <w:rPr>
                <w:rFonts w:ascii="Arial" w:hAnsi="Arial" w:cs="Arial"/>
              </w:rPr>
              <w:t xml:space="preserve">      </w:t>
            </w:r>
            <w:r w:rsidRPr="0064735F">
              <w:rPr>
                <w:rFonts w:ascii="Arial" w:hAnsi="Arial" w:cs="Arial"/>
              </w:rPr>
              <w:t xml:space="preserve">La producción de comerciales se ha perfeccionado a tal grado que puede alcanzar una gran calidad estética, aunque su objetivo es promover un estado de ánimo que motive a la compra de cierto producto. Para ello, rodean de rasgos deseables lo que presentan, de manera de que puede hablarse de la venta, no de un bien, sino de una cualidad, como el prestigio, el dinamismo, la seguridad, el estatus, la atracción; o de un rasgo de identidad o pertenencia a un grupo al que el comprador potencial desee sumarse: los jóvenes, los acaudalados, los seductores. También puede vincularse el producto a características estereotipadas de lo femenino o lo masculino, de manera que la botella y la mujer parecen ser lo mismo; o simplificando la relación causal entre el uso o la ingestión de un alimento y la adquisición de cualidades o la transformación de la realidad rutinaria en algo espectacular y deseable. </w:t>
            </w:r>
          </w:p>
          <w:p w:rsidR="00772727" w:rsidRPr="0064735F" w:rsidRDefault="00772727" w:rsidP="00682077">
            <w:pPr>
              <w:pStyle w:val="Sangradetextonormal"/>
              <w:ind w:left="0"/>
              <w:jc w:val="both"/>
              <w:rPr>
                <w:rFonts w:ascii="Arial" w:hAnsi="Arial" w:cs="Arial"/>
                <w:b/>
              </w:rPr>
            </w:pPr>
            <w:r>
              <w:rPr>
                <w:rFonts w:ascii="Arial" w:hAnsi="Arial" w:cs="Arial"/>
              </w:rPr>
              <w:t xml:space="preserve">      </w:t>
            </w:r>
            <w:r w:rsidRPr="0064735F">
              <w:rPr>
                <w:rFonts w:ascii="Arial" w:hAnsi="Arial" w:cs="Arial"/>
              </w:rPr>
              <w:t xml:space="preserve">La responsabilidad acerca del contenido de los anuncios no recae en la comunidad de televidentes o lectores, ya que ese contenido no puede ser controlado por el receptor; pero éste puede elevar su atención para analizar lo que se le presenta y no sólo apreciar la calidad estética con la que fue construido el mensaje publicitario, sino también observar si las situaciones y características del producto resultan verosímiles. </w:t>
            </w:r>
          </w:p>
        </w:tc>
      </w:tr>
    </w:tbl>
    <w:p w:rsidR="00772727" w:rsidRDefault="00772727" w:rsidP="00772727">
      <w:pPr>
        <w:jc w:val="both"/>
        <w:rPr>
          <w:rFonts w:ascii="Arial" w:hAnsi="Arial" w:cs="Arial"/>
          <w:b/>
          <w:bCs/>
          <w:szCs w:val="28"/>
          <w:lang w:val="es-ES_tradnl"/>
        </w:rPr>
      </w:pPr>
    </w:p>
    <w:p w:rsidR="00772727" w:rsidRDefault="00772727" w:rsidP="00772727">
      <w:pPr>
        <w:jc w:val="both"/>
        <w:rPr>
          <w:rFonts w:ascii="Calibri" w:hAnsi="Calibri"/>
          <w:b/>
          <w:bCs/>
          <w:szCs w:val="28"/>
          <w:lang w:val="es-ES_tradnl"/>
        </w:rPr>
      </w:pPr>
      <w:r>
        <w:rPr>
          <w:rFonts w:ascii="Arial" w:hAnsi="Arial" w:cs="Arial"/>
          <w:b/>
          <w:bCs/>
          <w:szCs w:val="28"/>
          <w:lang w:val="es-ES_tradnl"/>
        </w:rPr>
        <w:t>Mecánica de aplicación</w:t>
      </w:r>
      <w:r>
        <w:rPr>
          <w:rFonts w:ascii="Calibri" w:hAnsi="Calibri"/>
          <w:b/>
          <w:bCs/>
          <w:szCs w:val="28"/>
          <w:lang w:val="es-ES_tradnl"/>
        </w:rPr>
        <w:t>:</w:t>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r>
      <w:r>
        <w:rPr>
          <w:rFonts w:ascii="Calibri" w:hAnsi="Calibri"/>
          <w:b/>
          <w:bCs/>
          <w:szCs w:val="28"/>
          <w:lang w:val="es-ES_tradnl"/>
        </w:rPr>
        <w:tab/>
        <w:t xml:space="preserve">      </w:t>
      </w:r>
      <w:r>
        <w:rPr>
          <w:rFonts w:ascii="Calibri" w:hAnsi="Calibri"/>
          <w:b/>
          <w:bCs/>
          <w:noProof/>
          <w:szCs w:val="28"/>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772727" w:rsidRDefault="00772727" w:rsidP="00772727">
      <w:pPr>
        <w:jc w:val="both"/>
        <w:rPr>
          <w:rFonts w:ascii="Calibri" w:hAnsi="Calibri"/>
          <w:b/>
          <w:bCs/>
          <w:szCs w:val="28"/>
          <w:lang w:val="es-ES_tradnl"/>
        </w:rPr>
      </w:pPr>
    </w:p>
    <w:p w:rsidR="00772727" w:rsidRPr="000405C0" w:rsidRDefault="00772727" w:rsidP="00772727">
      <w:pPr>
        <w:numPr>
          <w:ilvl w:val="0"/>
          <w:numId w:val="2"/>
        </w:numPr>
        <w:ind w:left="714" w:hanging="357"/>
        <w:jc w:val="both"/>
        <w:rPr>
          <w:rFonts w:ascii="Arial" w:hAnsi="Arial" w:cs="Arial"/>
          <w:szCs w:val="20"/>
        </w:rPr>
      </w:pPr>
      <w:r w:rsidRPr="000405C0">
        <w:rPr>
          <w:rFonts w:ascii="Arial" w:hAnsi="Arial" w:cs="Arial"/>
          <w:szCs w:val="20"/>
        </w:rPr>
        <w:t>El coordinador de la actividad colocará en la pared, en lugar visible la hoja de rotafolio con las preguntas que preparó con anticipación.</w:t>
      </w:r>
    </w:p>
    <w:p w:rsidR="00772727" w:rsidRPr="000405C0" w:rsidRDefault="00772727" w:rsidP="00772727">
      <w:pPr>
        <w:numPr>
          <w:ilvl w:val="0"/>
          <w:numId w:val="2"/>
        </w:numPr>
        <w:ind w:left="714" w:hanging="357"/>
        <w:jc w:val="both"/>
        <w:rPr>
          <w:rFonts w:ascii="Arial" w:hAnsi="Arial" w:cs="Arial"/>
          <w:szCs w:val="20"/>
        </w:rPr>
      </w:pPr>
      <w:r w:rsidRPr="000405C0">
        <w:rPr>
          <w:rFonts w:ascii="Arial" w:hAnsi="Arial" w:cs="Arial"/>
          <w:szCs w:val="20"/>
        </w:rPr>
        <w:t>El coordinador dividirá al grupo en equipos de cuatro o cinco integrantes, hombres y mujeres.</w:t>
      </w:r>
    </w:p>
    <w:p w:rsidR="00772727" w:rsidRPr="000405C0" w:rsidRDefault="00772727" w:rsidP="00772727">
      <w:pPr>
        <w:numPr>
          <w:ilvl w:val="0"/>
          <w:numId w:val="2"/>
        </w:numPr>
        <w:ind w:left="714" w:hanging="357"/>
        <w:jc w:val="both"/>
        <w:rPr>
          <w:rFonts w:ascii="Arial" w:hAnsi="Arial" w:cs="Arial"/>
          <w:szCs w:val="20"/>
        </w:rPr>
      </w:pPr>
      <w:r w:rsidRPr="000405C0">
        <w:rPr>
          <w:rFonts w:ascii="Arial" w:hAnsi="Arial" w:cs="Arial"/>
          <w:szCs w:val="20"/>
        </w:rPr>
        <w:t>Entregará a cada equipo una revista, una hoja de papel y una pluma.</w:t>
      </w:r>
    </w:p>
    <w:p w:rsidR="00772727" w:rsidRPr="000405C0" w:rsidRDefault="00772727" w:rsidP="00772727">
      <w:pPr>
        <w:numPr>
          <w:ilvl w:val="0"/>
          <w:numId w:val="2"/>
        </w:numPr>
        <w:ind w:left="714" w:hanging="357"/>
        <w:jc w:val="both"/>
        <w:rPr>
          <w:rFonts w:ascii="Arial" w:hAnsi="Arial" w:cs="Arial"/>
          <w:szCs w:val="20"/>
        </w:rPr>
      </w:pPr>
      <w:r w:rsidRPr="000405C0">
        <w:rPr>
          <w:rFonts w:ascii="Arial" w:hAnsi="Arial" w:cs="Arial"/>
          <w:szCs w:val="20"/>
        </w:rPr>
        <w:t>Explicará el contenido de la ficha técnica, enfatizando por qué es importante ver los anuncios publicitarios con un sentido crítico.</w:t>
      </w:r>
    </w:p>
    <w:p w:rsidR="00772727" w:rsidRPr="000405C0" w:rsidRDefault="00772727" w:rsidP="00772727">
      <w:pPr>
        <w:numPr>
          <w:ilvl w:val="0"/>
          <w:numId w:val="2"/>
        </w:numPr>
        <w:ind w:left="714" w:hanging="357"/>
        <w:jc w:val="both"/>
        <w:rPr>
          <w:rFonts w:ascii="Arial" w:hAnsi="Arial" w:cs="Arial"/>
          <w:szCs w:val="20"/>
        </w:rPr>
      </w:pPr>
      <w:r w:rsidRPr="000405C0">
        <w:rPr>
          <w:rFonts w:ascii="Arial" w:hAnsi="Arial" w:cs="Arial"/>
          <w:szCs w:val="20"/>
        </w:rPr>
        <w:t xml:space="preserve">Pedirá a los equipos que busquen un anuncio y analicen los elementos que se mencionan en las preguntas, dando respuesta a las mismas. </w:t>
      </w:r>
    </w:p>
    <w:p w:rsidR="00772727" w:rsidRPr="000405C0" w:rsidRDefault="00772727" w:rsidP="00772727">
      <w:pPr>
        <w:numPr>
          <w:ilvl w:val="0"/>
          <w:numId w:val="2"/>
        </w:numPr>
        <w:ind w:left="714" w:hanging="357"/>
        <w:jc w:val="both"/>
        <w:rPr>
          <w:rFonts w:ascii="Arial" w:hAnsi="Arial" w:cs="Arial"/>
          <w:szCs w:val="20"/>
        </w:rPr>
      </w:pPr>
      <w:r w:rsidRPr="000405C0">
        <w:rPr>
          <w:rFonts w:ascii="Arial" w:hAnsi="Arial" w:cs="Arial"/>
          <w:szCs w:val="20"/>
        </w:rPr>
        <w:t>Cada equipo dará lectura a sus respuestas, presentando al grupo el anuncio que analizó.</w:t>
      </w:r>
    </w:p>
    <w:p w:rsidR="00772727" w:rsidRPr="000405C0" w:rsidRDefault="00772727" w:rsidP="00772727">
      <w:pPr>
        <w:numPr>
          <w:ilvl w:val="0"/>
          <w:numId w:val="2"/>
        </w:numPr>
        <w:ind w:left="714" w:hanging="357"/>
        <w:jc w:val="both"/>
        <w:rPr>
          <w:rFonts w:ascii="Arial" w:hAnsi="Arial" w:cs="Arial"/>
          <w:szCs w:val="20"/>
        </w:rPr>
      </w:pPr>
      <w:r w:rsidRPr="000405C0">
        <w:rPr>
          <w:rFonts w:ascii="Arial" w:hAnsi="Arial" w:cs="Arial"/>
          <w:szCs w:val="20"/>
        </w:rPr>
        <w:t>El coordinador anotará las respuestas, promoviendo luego una discusión con todo el grupo y sacarán conclusiones que serán anotadas en una hoja de rotafolios para que todos y todas las vean.</w:t>
      </w:r>
    </w:p>
    <w:p w:rsidR="00772727" w:rsidRPr="000405C0" w:rsidRDefault="00772727" w:rsidP="00772727">
      <w:pPr>
        <w:numPr>
          <w:ilvl w:val="0"/>
          <w:numId w:val="2"/>
        </w:numPr>
        <w:spacing w:after="120"/>
        <w:jc w:val="both"/>
        <w:rPr>
          <w:rFonts w:ascii="Arial" w:hAnsi="Arial" w:cs="Arial"/>
          <w:szCs w:val="20"/>
        </w:rPr>
      </w:pPr>
      <w:r w:rsidRPr="000405C0">
        <w:rPr>
          <w:rFonts w:ascii="Arial" w:hAnsi="Arial" w:cs="Arial"/>
          <w:szCs w:val="20"/>
        </w:rPr>
        <w:t>Después de haber apuntado las conclusiones, pedirá a los participantes que las anoten en la hoja de papel que les dio. Asimismo, anotarán, en la misma hoja lo que aprendieron durante esta actividad.</w:t>
      </w:r>
    </w:p>
    <w:p w:rsidR="00772727" w:rsidRDefault="00772727" w:rsidP="00772727">
      <w:pPr>
        <w:spacing w:after="120"/>
        <w:ind w:left="360"/>
        <w:jc w:val="both"/>
        <w:rPr>
          <w:rFonts w:ascii="Arial" w:hAnsi="Arial" w:cs="Arial"/>
          <w:color w:val="333333"/>
          <w:szCs w:val="20"/>
        </w:rPr>
      </w:pP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135"/>
      </w:tblGrid>
      <w:tr w:rsidR="00772727" w:rsidTr="00682077">
        <w:tblPrEx>
          <w:tblCellMar>
            <w:top w:w="0" w:type="dxa"/>
            <w:bottom w:w="0" w:type="dxa"/>
          </w:tblCellMar>
        </w:tblPrEx>
        <w:tc>
          <w:tcPr>
            <w:tcW w:w="10135" w:type="dxa"/>
          </w:tcPr>
          <w:p w:rsidR="00772727" w:rsidRDefault="00772727" w:rsidP="00682077">
            <w:pPr>
              <w:jc w:val="center"/>
              <w:rPr>
                <w:rFonts w:ascii="Arial" w:hAnsi="Arial" w:cs="Arial"/>
                <w:b/>
              </w:rPr>
            </w:pPr>
            <w:r>
              <w:rPr>
                <w:rFonts w:ascii="Arial" w:hAnsi="Arial" w:cs="Arial"/>
                <w:b/>
              </w:rPr>
              <w:t>Preguntas</w:t>
            </w:r>
          </w:p>
        </w:tc>
      </w:tr>
      <w:tr w:rsidR="00772727" w:rsidTr="00682077">
        <w:tblPrEx>
          <w:tblCellMar>
            <w:top w:w="0" w:type="dxa"/>
            <w:bottom w:w="0" w:type="dxa"/>
          </w:tblCellMar>
        </w:tblPrEx>
        <w:tc>
          <w:tcPr>
            <w:tcW w:w="10135" w:type="dxa"/>
          </w:tcPr>
          <w:p w:rsidR="00772727" w:rsidRPr="007D2692" w:rsidRDefault="00772727" w:rsidP="00772727">
            <w:pPr>
              <w:numPr>
                <w:ilvl w:val="0"/>
                <w:numId w:val="1"/>
              </w:numPr>
              <w:ind w:left="714" w:hanging="357"/>
              <w:jc w:val="both"/>
              <w:rPr>
                <w:rFonts w:ascii="Arial" w:hAnsi="Arial"/>
              </w:rPr>
            </w:pPr>
            <w:r w:rsidRPr="007D2692">
              <w:rPr>
                <w:rFonts w:ascii="Arial" w:hAnsi="Arial"/>
              </w:rPr>
              <w:t>¿Qué es la publicidad?</w:t>
            </w:r>
          </w:p>
          <w:p w:rsidR="00772727" w:rsidRPr="007D2692" w:rsidRDefault="00772727" w:rsidP="00772727">
            <w:pPr>
              <w:numPr>
                <w:ilvl w:val="0"/>
                <w:numId w:val="1"/>
              </w:numPr>
              <w:ind w:left="714" w:hanging="357"/>
              <w:jc w:val="both"/>
              <w:rPr>
                <w:rFonts w:ascii="Arial" w:hAnsi="Arial"/>
              </w:rPr>
            </w:pPr>
            <w:r w:rsidRPr="007D2692">
              <w:rPr>
                <w:rFonts w:ascii="Arial" w:hAnsi="Arial"/>
              </w:rPr>
              <w:t>¿Para qué sirve la publicidad?</w:t>
            </w:r>
          </w:p>
          <w:p w:rsidR="00772727" w:rsidRPr="007D2692" w:rsidRDefault="00772727" w:rsidP="00772727">
            <w:pPr>
              <w:numPr>
                <w:ilvl w:val="0"/>
                <w:numId w:val="1"/>
              </w:numPr>
              <w:ind w:left="714" w:hanging="357"/>
              <w:jc w:val="both"/>
              <w:rPr>
                <w:rFonts w:ascii="Arial" w:hAnsi="Arial"/>
              </w:rPr>
            </w:pPr>
            <w:r w:rsidRPr="007D2692">
              <w:rPr>
                <w:rFonts w:ascii="Arial" w:hAnsi="Arial"/>
              </w:rPr>
              <w:t>¿Qué características perciben en los personajes o las imágenes presentes en el anuncio, teniendo en cuenta el prestigio, estatus, moda, juventud, sensualidad, simpatía, humor, seducción?</w:t>
            </w:r>
          </w:p>
          <w:p w:rsidR="00772727" w:rsidRPr="007D2692" w:rsidRDefault="00772727" w:rsidP="00772727">
            <w:pPr>
              <w:numPr>
                <w:ilvl w:val="0"/>
                <w:numId w:val="1"/>
              </w:numPr>
              <w:ind w:left="714" w:hanging="357"/>
              <w:jc w:val="both"/>
              <w:rPr>
                <w:rFonts w:ascii="Arial" w:hAnsi="Arial" w:cs="Arial"/>
              </w:rPr>
            </w:pPr>
            <w:r w:rsidRPr="007D2692">
              <w:rPr>
                <w:rFonts w:ascii="Arial" w:hAnsi="Arial" w:cs="Arial"/>
              </w:rPr>
              <w:t>¿Cómo se utilizan los colores, las locaciones u otros elementos?</w:t>
            </w:r>
          </w:p>
          <w:p w:rsidR="00772727" w:rsidRPr="007D2692" w:rsidRDefault="00772727" w:rsidP="00772727">
            <w:pPr>
              <w:numPr>
                <w:ilvl w:val="0"/>
                <w:numId w:val="1"/>
              </w:numPr>
              <w:ind w:left="714" w:hanging="357"/>
              <w:jc w:val="both"/>
              <w:rPr>
                <w:rFonts w:ascii="Arial" w:hAnsi="Arial"/>
              </w:rPr>
            </w:pPr>
            <w:r w:rsidRPr="007D2692">
              <w:rPr>
                <w:rFonts w:ascii="Arial" w:hAnsi="Arial"/>
              </w:rPr>
              <w:t xml:space="preserve">¿Con qué grupo de población o con qué características de atracción se relacionan la situación y el producto? </w:t>
            </w:r>
          </w:p>
          <w:p w:rsidR="00772727" w:rsidRPr="007D2692" w:rsidRDefault="00772727" w:rsidP="00772727">
            <w:pPr>
              <w:numPr>
                <w:ilvl w:val="0"/>
                <w:numId w:val="1"/>
              </w:numPr>
              <w:ind w:left="714" w:hanging="357"/>
              <w:jc w:val="both"/>
              <w:rPr>
                <w:rFonts w:ascii="Arial" w:hAnsi="Arial" w:cs="Arial"/>
              </w:rPr>
            </w:pPr>
            <w:r w:rsidRPr="007D2692">
              <w:rPr>
                <w:rFonts w:ascii="Arial" w:hAnsi="Arial" w:cs="Arial"/>
              </w:rPr>
              <w:t>¿Qué cualidad vende el anuncio?</w:t>
            </w:r>
          </w:p>
          <w:p w:rsidR="00772727" w:rsidRDefault="00772727" w:rsidP="00682077">
            <w:pPr>
              <w:jc w:val="both"/>
              <w:rPr>
                <w:rFonts w:ascii="Arial" w:hAnsi="Arial" w:cs="Arial"/>
                <w:b/>
              </w:rPr>
            </w:pPr>
          </w:p>
        </w:tc>
      </w:tr>
    </w:tbl>
    <w:p w:rsidR="00772727" w:rsidRDefault="00772727" w:rsidP="00772727">
      <w:pPr>
        <w:pStyle w:val="Ttulo3"/>
        <w:spacing w:after="120"/>
        <w:jc w:val="both"/>
        <w:rPr>
          <w:rFonts w:ascii="Arial" w:hAnsi="Arial" w:cs="Arial"/>
        </w:rPr>
      </w:pPr>
    </w:p>
    <w:p w:rsidR="00772727" w:rsidRPr="001E0103" w:rsidRDefault="00772727" w:rsidP="00772727">
      <w:pPr>
        <w:pStyle w:val="Ttulo3"/>
        <w:spacing w:after="120"/>
        <w:jc w:val="both"/>
        <w:rPr>
          <w:rFonts w:ascii="Arial" w:hAnsi="Arial" w:cs="Arial"/>
        </w:rPr>
      </w:pPr>
      <w:r w:rsidRPr="001E0103">
        <w:rPr>
          <w:rFonts w:ascii="Arial" w:hAnsi="Arial" w:cs="Arial"/>
        </w:rPr>
        <w:t>Seguimiento:</w:t>
      </w:r>
    </w:p>
    <w:p w:rsidR="00772727" w:rsidRPr="00967D19" w:rsidRDefault="00772727" w:rsidP="00772727">
      <w:pPr>
        <w:pStyle w:val="Ttulo3"/>
        <w:spacing w:after="120"/>
        <w:ind w:right="51"/>
        <w:jc w:val="both"/>
        <w:rPr>
          <w:rFonts w:ascii="Arial" w:hAnsi="Arial" w:cs="Arial"/>
        </w:rPr>
      </w:pPr>
      <w:r w:rsidRPr="00967D19">
        <w:rPr>
          <w:rFonts w:ascii="Arial" w:hAnsi="Arial" w:cs="Arial"/>
          <w:b w:val="0"/>
        </w:rPr>
        <w:t>El coordinador</w:t>
      </w:r>
      <w:r>
        <w:rPr>
          <w:rFonts w:ascii="Arial" w:hAnsi="Arial" w:cs="Arial"/>
          <w:b w:val="0"/>
        </w:rPr>
        <w:t>/a</w:t>
      </w:r>
      <w:r w:rsidRPr="00967D19">
        <w:rPr>
          <w:rFonts w:ascii="Arial" w:hAnsi="Arial" w:cs="Arial"/>
          <w:b w:val="0"/>
        </w:rPr>
        <w:t xml:space="preserve"> de la actividad, en la siguiente sesión, preguntará a los y las  participantes si vieron los anuncios publicitarios de una manera diferente, cómo y por qué.</w:t>
      </w:r>
    </w:p>
    <w:p w:rsidR="00772727" w:rsidRDefault="00772727" w:rsidP="00772727">
      <w:pPr>
        <w:spacing w:after="120"/>
        <w:ind w:right="51" w:firstLine="708"/>
        <w:jc w:val="both"/>
        <w:rPr>
          <w:rFonts w:ascii="Arial" w:hAnsi="Arial" w:cs="Arial"/>
        </w:rPr>
      </w:pPr>
      <w:r>
        <w:rPr>
          <w:rFonts w:ascii="Arial" w:hAnsi="Arial" w:cs="Arial"/>
        </w:rPr>
        <w:t>Les solicitará que den ejemplos al respecto.</w:t>
      </w:r>
    </w:p>
    <w:p w:rsidR="00772727" w:rsidRDefault="00772727" w:rsidP="00772727">
      <w:pPr>
        <w:spacing w:after="120"/>
        <w:ind w:right="51" w:firstLine="708"/>
        <w:jc w:val="both"/>
        <w:rPr>
          <w:rFonts w:ascii="Arial" w:hAnsi="Arial" w:cs="Arial"/>
        </w:rPr>
      </w:pPr>
      <w:r>
        <w:rPr>
          <w:rFonts w:ascii="Arial" w:hAnsi="Arial" w:cs="Arial"/>
        </w:rPr>
        <w:t>Los participantes realizarán con cartulinas, materiales de reuso, colores, pegamento, tijeras, cinta adhesiva, etc. anti-comerciales, que inviten a la reflexión, y los colocarán  en lugares visibles del plantel educativo.</w:t>
      </w:r>
    </w:p>
    <w:p w:rsidR="00772727" w:rsidRDefault="00772727" w:rsidP="00772727">
      <w:pPr>
        <w:spacing w:after="120"/>
        <w:ind w:right="51" w:firstLine="708"/>
        <w:jc w:val="both"/>
        <w:rPr>
          <w:rFonts w:ascii="Arial" w:hAnsi="Arial" w:cs="Arial"/>
          <w:b/>
        </w:rPr>
      </w:pPr>
      <w:r>
        <w:rPr>
          <w:rFonts w:ascii="Arial" w:hAnsi="Arial" w:cs="Arial"/>
        </w:rPr>
        <w:t>El coordinador llevará un récord de los anti-comerciales colocados en la institución.</w:t>
      </w:r>
    </w:p>
    <w:p w:rsidR="00772727" w:rsidRDefault="00772727" w:rsidP="00772727">
      <w:pPr>
        <w:pStyle w:val="Textoindependiente"/>
        <w:rPr>
          <w:b/>
          <w:lang w:val="es-ES"/>
        </w:rPr>
      </w:pPr>
    </w:p>
    <w:p w:rsidR="00772727" w:rsidRDefault="00772727" w:rsidP="00772727">
      <w:pPr>
        <w:pStyle w:val="Textoindependiente"/>
        <w:rPr>
          <w:b/>
        </w:rPr>
      </w:pPr>
      <w:r>
        <w:rPr>
          <w:b/>
        </w:rPr>
        <w:br w:type="page"/>
      </w:r>
    </w:p>
    <w:p w:rsidR="00AB208F" w:rsidRPr="00772727" w:rsidRDefault="00AB208F">
      <w:pPr>
        <w:rPr>
          <w:lang w:val="es-MX"/>
        </w:rPr>
      </w:pPr>
    </w:p>
    <w:sectPr w:rsidR="00AB208F" w:rsidRPr="00772727"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6E6" w:rsidRDefault="00FC76E6" w:rsidP="00772727">
      <w:r>
        <w:separator/>
      </w:r>
    </w:p>
  </w:endnote>
  <w:endnote w:type="continuationSeparator" w:id="0">
    <w:p w:rsidR="00FC76E6" w:rsidRDefault="00FC76E6" w:rsidP="0077272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6E6" w:rsidRDefault="00FC76E6" w:rsidP="00772727">
      <w:r>
        <w:separator/>
      </w:r>
    </w:p>
  </w:footnote>
  <w:footnote w:type="continuationSeparator" w:id="0">
    <w:p w:rsidR="00FC76E6" w:rsidRDefault="00FC76E6" w:rsidP="00772727">
      <w:r>
        <w:continuationSeparator/>
      </w:r>
    </w:p>
  </w:footnote>
  <w:footnote w:id="1">
    <w:p w:rsidR="00772727" w:rsidRPr="00E2486B" w:rsidRDefault="00772727" w:rsidP="00772727">
      <w:pPr>
        <w:pStyle w:val="Textonotapie"/>
        <w:rPr>
          <w:lang w:val="pt-BR"/>
        </w:rPr>
      </w:pPr>
      <w:r w:rsidRPr="002D2C64">
        <w:rPr>
          <w:rStyle w:val="Refdenotaalpie"/>
        </w:rPr>
        <w:sym w:font="Symbol" w:char="F02A"/>
      </w:r>
      <w:r w:rsidRPr="00E2486B">
        <w:rPr>
          <w:lang w:val="pt-BR"/>
        </w:rPr>
        <w:t xml:space="preserve"> Adaptado de Picas y Platicas,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46FCB"/>
    <w:multiLevelType w:val="hybridMultilevel"/>
    <w:tmpl w:val="3D3CB50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55283345"/>
    <w:multiLevelType w:val="hybridMultilevel"/>
    <w:tmpl w:val="58BC7A1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72727"/>
    <w:rsid w:val="00772727"/>
    <w:rsid w:val="00AB208F"/>
    <w:rsid w:val="00FC76E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727"/>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772727"/>
    <w:pPr>
      <w:keepNext/>
      <w:jc w:val="both"/>
      <w:outlineLvl w:val="0"/>
    </w:pPr>
    <w:rPr>
      <w:bCs/>
      <w:i/>
      <w:iCs/>
      <w:lang w:val="es-MX"/>
    </w:rPr>
  </w:style>
  <w:style w:type="paragraph" w:styleId="Ttulo3">
    <w:name w:val="heading 3"/>
    <w:basedOn w:val="Normal"/>
    <w:next w:val="Normal"/>
    <w:link w:val="Ttulo3Car"/>
    <w:qFormat/>
    <w:rsid w:val="00772727"/>
    <w:pPr>
      <w:keepNext/>
      <w:ind w:right="424"/>
      <w:jc w:val="center"/>
      <w:outlineLvl w:val="2"/>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2727"/>
    <w:rPr>
      <w:rFonts w:ascii="Times New Roman" w:eastAsia="Times New Roman" w:hAnsi="Times New Roman" w:cs="Times New Roman"/>
      <w:bCs/>
      <w:i/>
      <w:iCs/>
      <w:sz w:val="24"/>
      <w:szCs w:val="24"/>
      <w:lang w:eastAsia="es-ES"/>
    </w:rPr>
  </w:style>
  <w:style w:type="character" w:customStyle="1" w:styleId="Ttulo3Car">
    <w:name w:val="Título 3 Car"/>
    <w:basedOn w:val="Fuentedeprrafopredeter"/>
    <w:link w:val="Ttulo3"/>
    <w:rsid w:val="00772727"/>
    <w:rPr>
      <w:rFonts w:ascii="Times New Roman" w:eastAsia="Times New Roman" w:hAnsi="Times New Roman" w:cs="Times New Roman"/>
      <w:b/>
      <w:bCs/>
      <w:sz w:val="24"/>
      <w:szCs w:val="24"/>
      <w:lang w:val="es-ES" w:eastAsia="es-ES"/>
    </w:rPr>
  </w:style>
  <w:style w:type="paragraph" w:styleId="Textoindependiente">
    <w:name w:val="Body Text"/>
    <w:basedOn w:val="Normal"/>
    <w:link w:val="TextoindependienteCar"/>
    <w:rsid w:val="00772727"/>
    <w:pPr>
      <w:jc w:val="both"/>
    </w:pPr>
    <w:rPr>
      <w:bCs/>
      <w:lang w:val="es-MX"/>
    </w:rPr>
  </w:style>
  <w:style w:type="character" w:customStyle="1" w:styleId="TextoindependienteCar">
    <w:name w:val="Texto independiente Car"/>
    <w:basedOn w:val="Fuentedeprrafopredeter"/>
    <w:link w:val="Textoindependiente"/>
    <w:rsid w:val="00772727"/>
    <w:rPr>
      <w:rFonts w:ascii="Times New Roman" w:eastAsia="Times New Roman" w:hAnsi="Times New Roman" w:cs="Times New Roman"/>
      <w:bCs/>
      <w:sz w:val="24"/>
      <w:szCs w:val="24"/>
      <w:lang w:eastAsia="es-ES"/>
    </w:rPr>
  </w:style>
  <w:style w:type="character" w:styleId="Refdenotaalpie">
    <w:name w:val="footnote reference"/>
    <w:basedOn w:val="Fuentedeprrafopredeter"/>
    <w:semiHidden/>
    <w:rsid w:val="00772727"/>
    <w:rPr>
      <w:vertAlign w:val="superscript"/>
    </w:rPr>
  </w:style>
  <w:style w:type="paragraph" w:styleId="Textonotapie">
    <w:name w:val="footnote text"/>
    <w:basedOn w:val="Normal"/>
    <w:link w:val="TextonotapieCar"/>
    <w:semiHidden/>
    <w:rsid w:val="00772727"/>
    <w:pPr>
      <w:spacing w:line="360" w:lineRule="auto"/>
      <w:jc w:val="both"/>
    </w:pPr>
    <w:rPr>
      <w:sz w:val="20"/>
      <w:szCs w:val="20"/>
    </w:rPr>
  </w:style>
  <w:style w:type="character" w:customStyle="1" w:styleId="TextonotapieCar">
    <w:name w:val="Texto nota pie Car"/>
    <w:basedOn w:val="Fuentedeprrafopredeter"/>
    <w:link w:val="Textonotapie"/>
    <w:semiHidden/>
    <w:rsid w:val="00772727"/>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772727"/>
    <w:pPr>
      <w:ind w:left="360"/>
    </w:pPr>
    <w:rPr>
      <w:lang w:val="es-MX"/>
    </w:rPr>
  </w:style>
  <w:style w:type="character" w:customStyle="1" w:styleId="SangradetextonormalCar">
    <w:name w:val="Sangría de texto normal Car"/>
    <w:basedOn w:val="Fuentedeprrafopredeter"/>
    <w:link w:val="Sangradetextonormal"/>
    <w:rsid w:val="00772727"/>
    <w:rPr>
      <w:rFonts w:ascii="Times New Roman" w:eastAsia="Times New Roman" w:hAnsi="Times New Roman" w:cs="Times New Roman"/>
      <w:sz w:val="24"/>
      <w:szCs w:val="24"/>
      <w:lang w:eastAsia="es-ES"/>
    </w:rPr>
  </w:style>
  <w:style w:type="paragraph" w:styleId="Ttulo">
    <w:name w:val="Title"/>
    <w:basedOn w:val="Normal"/>
    <w:link w:val="TtuloCar"/>
    <w:qFormat/>
    <w:rsid w:val="00772727"/>
    <w:pPr>
      <w:jc w:val="center"/>
    </w:pPr>
    <w:rPr>
      <w:rFonts w:ascii="Arial" w:hAnsi="Arial" w:cs="Arial"/>
      <w:color w:val="00CCFF"/>
      <w:sz w:val="28"/>
      <w:szCs w:val="28"/>
    </w:rPr>
  </w:style>
  <w:style w:type="character" w:customStyle="1" w:styleId="TtuloCar">
    <w:name w:val="Título Car"/>
    <w:basedOn w:val="Fuentedeprrafopredeter"/>
    <w:link w:val="Ttulo"/>
    <w:rsid w:val="00772727"/>
    <w:rPr>
      <w:rFonts w:ascii="Arial" w:eastAsia="Times New Roman" w:hAnsi="Arial" w:cs="Arial"/>
      <w:color w:val="00CCFF"/>
      <w:sz w:val="28"/>
      <w:szCs w:val="28"/>
      <w:lang w:val="es-ES" w:eastAsia="es-ES"/>
    </w:rPr>
  </w:style>
  <w:style w:type="paragraph" w:styleId="Sangra2detindependiente">
    <w:name w:val="Body Text Indent 2"/>
    <w:basedOn w:val="Normal"/>
    <w:link w:val="Sangra2detindependienteCar"/>
    <w:rsid w:val="00772727"/>
    <w:pPr>
      <w:spacing w:after="120" w:line="480" w:lineRule="auto"/>
      <w:ind w:left="283"/>
    </w:pPr>
  </w:style>
  <w:style w:type="character" w:customStyle="1" w:styleId="Sangra2detindependienteCar">
    <w:name w:val="Sangría 2 de t. independiente Car"/>
    <w:basedOn w:val="Fuentedeprrafopredeter"/>
    <w:link w:val="Sangra2detindependiente"/>
    <w:rsid w:val="0077272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72727"/>
    <w:rPr>
      <w:rFonts w:ascii="Tahoma" w:hAnsi="Tahoma" w:cs="Tahoma"/>
      <w:sz w:val="16"/>
      <w:szCs w:val="16"/>
    </w:rPr>
  </w:style>
  <w:style w:type="character" w:customStyle="1" w:styleId="TextodegloboCar">
    <w:name w:val="Texto de globo Car"/>
    <w:basedOn w:val="Fuentedeprrafopredeter"/>
    <w:link w:val="Textodeglobo"/>
    <w:uiPriority w:val="99"/>
    <w:semiHidden/>
    <w:rsid w:val="00772727"/>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712</Words>
  <Characters>3918</Characters>
  <Application>Microsoft Office Word</Application>
  <DocSecurity>0</DocSecurity>
  <Lines>32</Lines>
  <Paragraphs>9</Paragraphs>
  <ScaleCrop>false</ScaleCrop>
  <Company/>
  <LinksUpToDate>false</LinksUpToDate>
  <CharactersWithSpaces>4621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2010-06-29T17:05:00Z</dcterms:created>
  <dcterms:modified xsi:type="dcterms:W3CDTF">2010-06-29T17:06:00Z</dcterms:modified>
</cp:coreProperties>
</file>